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3" w:rsidRDefault="005B2CAB" w:rsidP="00365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AB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9.75pt;height:114pt;visibility:visible;mso-wrap-style:square" filled="t">
            <v:imagedata r:id="rId4" o:title=""/>
          </v:shape>
        </w:pict>
      </w:r>
    </w:p>
    <w:p w:rsidR="00101783" w:rsidRDefault="005B2CAB" w:rsidP="005B2C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BB1">
        <w:rPr>
          <w:rFonts w:ascii="Times New Roman" w:hAnsi="Times New Roman"/>
          <w:b/>
          <w:sz w:val="36"/>
          <w:szCs w:val="36"/>
        </w:rPr>
        <w:t>Профсоюзные вести</w:t>
      </w:r>
    </w:p>
    <w:p w:rsidR="00101783" w:rsidRPr="003654A7" w:rsidRDefault="00101783" w:rsidP="00365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4A7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пенсионной реформы 2015 года</w:t>
      </w:r>
    </w:p>
    <w:p w:rsidR="00101783" w:rsidRPr="004D7629" w:rsidRDefault="00101783" w:rsidP="00365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С 01 января 2015 года вступ</w:t>
      </w:r>
      <w:r>
        <w:rPr>
          <w:rFonts w:ascii="Times New Roman" w:hAnsi="Times New Roman"/>
          <w:sz w:val="24"/>
          <w:szCs w:val="24"/>
        </w:rPr>
        <w:t>ил</w:t>
      </w:r>
      <w:r w:rsidRPr="004D7629">
        <w:rPr>
          <w:rFonts w:ascii="Times New Roman" w:hAnsi="Times New Roman"/>
          <w:sz w:val="24"/>
          <w:szCs w:val="24"/>
        </w:rPr>
        <w:t xml:space="preserve"> в силу Федеральный закон от 28 декабря </w:t>
      </w:r>
      <w:smartTag w:uri="urn:schemas-microsoft-com:office:smarttags" w:element="metricconverter">
        <w:smartTagPr>
          <w:attr w:name="ProductID" w:val="2013 г"/>
        </w:smartTagPr>
        <w:r w:rsidRPr="004D7629">
          <w:rPr>
            <w:rFonts w:ascii="Times New Roman" w:hAnsi="Times New Roman"/>
            <w:sz w:val="24"/>
            <w:szCs w:val="24"/>
          </w:rPr>
          <w:t>2013 г</w:t>
        </w:r>
      </w:smartTag>
      <w:r w:rsidRPr="004D7629">
        <w:rPr>
          <w:rFonts w:ascii="Times New Roman" w:hAnsi="Times New Roman"/>
          <w:sz w:val="24"/>
          <w:szCs w:val="24"/>
        </w:rPr>
        <w:t xml:space="preserve">. N 400-ФЗ «О страховых пенсиях» и 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4D7629">
          <w:rPr>
            <w:rFonts w:ascii="Times New Roman" w:hAnsi="Times New Roman"/>
            <w:sz w:val="24"/>
            <w:szCs w:val="24"/>
          </w:rPr>
          <w:t>2013 г</w:t>
        </w:r>
      </w:smartTag>
      <w:r w:rsidRPr="004D7629">
        <w:rPr>
          <w:rFonts w:ascii="Times New Roman" w:hAnsi="Times New Roman"/>
          <w:sz w:val="24"/>
          <w:szCs w:val="24"/>
        </w:rPr>
        <w:t>. N 424-ФЗ "О накопительной пенсии".</w:t>
      </w:r>
    </w:p>
    <w:p w:rsidR="00101783" w:rsidRPr="004D7629" w:rsidRDefault="00101783" w:rsidP="000E5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Для ознакомления членов Профсоюза с новыми требованиями федерального законодательства подготовлен данный бюллетень в формате «вопрос-ответ».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Что такое страховая пенсия?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В соответствии с новым законом, понятие «пенсия» изменено, теперь это - страховая пенсия.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Законами установлены виды страховых пенсий: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1) страховая пенсия по старости;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2) страховая пенсия по инвалидности;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3) страховая пенсия по случаю потери кормильца.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Изменится ли возраст выхода на пенсию?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Условия назначения страховой пенсии по старости не изменятся. Мужчины - 60 лет,  женщины - 55 лет.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Сохранится ли право педагогических работников на досрочное назначение пенсии?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Порядок назначения досрочных страховых пенсий для педагогических работников не менее 25 лет осуществлявших педагогическую деятельность в учреждениях для детей  будет сохранен.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Каков будет минимальный стаж (общий стаж), необходимый для установления пенсии?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 xml:space="preserve">Страховая пенсия по старости назначается при наличии не менее 15 лет страхового стажа. До 01.01.2015г., страховой стаж требовался не менее 5 лет. Теперь он будет увеличиваться ежегодно на 1 </w:t>
      </w:r>
      <w:proofErr w:type="gramStart"/>
      <w:r w:rsidRPr="004D7629">
        <w:rPr>
          <w:rFonts w:ascii="Times New Roman" w:hAnsi="Times New Roman"/>
          <w:sz w:val="24"/>
          <w:szCs w:val="24"/>
        </w:rPr>
        <w:t>год</w:t>
      </w:r>
      <w:proofErr w:type="gramEnd"/>
      <w:r w:rsidRPr="004D7629">
        <w:rPr>
          <w:rFonts w:ascii="Times New Roman" w:hAnsi="Times New Roman"/>
          <w:sz w:val="24"/>
          <w:szCs w:val="24"/>
        </w:rPr>
        <w:t xml:space="preserve"> начиная с 2015г.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Что такое страховой стаж?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Страховой стаж - это периоды работы и (или) иной деятельности, в которые работодателем начислялись и уплачивались страховые взносы в Пенсионный фонд Российской Федерации.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77"/>
        <w:gridCol w:w="4408"/>
      </w:tblGrid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11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Год назначения страховой пенсии по старости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11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Необходимый страховой стаж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</w:tr>
      <w:tr w:rsidR="00101783" w:rsidRPr="00D4712B" w:rsidTr="0011560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2024 и последующие годы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783" w:rsidRPr="004D7629" w:rsidRDefault="00101783" w:rsidP="0065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</w:tr>
    </w:tbl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Что такое индивидуальный пенсионный коэффициент?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629">
        <w:rPr>
          <w:rFonts w:ascii="Times New Roman" w:hAnsi="Times New Roman"/>
          <w:sz w:val="24"/>
          <w:szCs w:val="24"/>
        </w:rPr>
        <w:t>Индивидуальный пенсионный коэффициент это – индивидуальный параметр, который будет влиять на размер страховой пенсии, т.е. будет зависеть от начисленных и уплаченных в Пенсионный фонд Российской Федерации страховых взносов, продолжительности страхового стажа, а также отказа (по желанию гражданина) на определенный период от получения страховой пенсии.</w:t>
      </w:r>
      <w:proofErr w:type="gramEnd"/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Как государство будет стимулировать более поздний выход на пенсию?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Чтобы стимулировать граждан выходить на пенсию в более позднем возрасте, предусмотрены повышающие коэффициенты. Причем чем позже человек обратится за пенсией, тем больше будет её размер.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Так, к страховой пенсии (гражданам, которые решили отложить выход на пенсию и продолжают работать), устанавливается фиксированная выплата в размере 3 935 руб. в месяц, к которой будет применен повышающий коэффициент. Размер   повышающего коэффициента будет зависеть от числа полных месяцев, истекших со дня возникновения права на страховую пенсию по старости.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Что произойдет с пенсией тех, кто на январь 2015 уже является её получателем?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 xml:space="preserve">Пенсионеров, получающих трудовые пенсии, с 1 января </w:t>
      </w:r>
      <w:smartTag w:uri="urn:schemas-microsoft-com:office:smarttags" w:element="metricconverter">
        <w:smartTagPr>
          <w:attr w:name="ProductID" w:val="2015 г"/>
        </w:smartTagPr>
        <w:r w:rsidRPr="004D7629">
          <w:rPr>
            <w:rFonts w:ascii="Times New Roman" w:hAnsi="Times New Roman"/>
            <w:sz w:val="24"/>
            <w:szCs w:val="24"/>
          </w:rPr>
          <w:t>2015 г</w:t>
        </w:r>
      </w:smartTag>
      <w:r w:rsidRPr="004D7629">
        <w:rPr>
          <w:rFonts w:ascii="Times New Roman" w:hAnsi="Times New Roman"/>
          <w:sz w:val="24"/>
          <w:szCs w:val="24"/>
        </w:rPr>
        <w:t>. переведут на новый порядок расчета пенсии. При этом, как следует из законов, размер страховой пенсии, определенной по новым правилам, не будет для них ниже получаемой ранее.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Накопительная часть пенсии. Что значит, ею распорядиться?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 Гражданам 1967 года рождения и моложе в 2014 и 2015 годах предоставлена возможность выбрать вариант пенсионного обеспечения в системе обязательного пенсионного страхования: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 - оставить 6% тарифа страховых взносов на накопительную часть пенсии, как сегодня или отказаться от дальнейшего формирования накопительной части пенсии, направив все страховые взносы (16%), которые за них уплачивают работодатели, на формирование страховой части пенсии.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Если отказаться от формирования пенсионных накоплений, подав заявление в ПФ, и перевести их в негосударственный пенсионный фонд?</w:t>
      </w: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29">
        <w:rPr>
          <w:rFonts w:ascii="Times New Roman" w:hAnsi="Times New Roman"/>
          <w:sz w:val="24"/>
          <w:szCs w:val="24"/>
        </w:rPr>
        <w:t> В случае отказа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629">
        <w:rPr>
          <w:rFonts w:ascii="Times New Roman" w:hAnsi="Times New Roman"/>
          <w:sz w:val="24"/>
          <w:szCs w:val="24"/>
        </w:rPr>
        <w:t>формирования пенсионных накоплений, страховые взносы работодателем будут направляться в размере 16% на формирование страховой части  будущей пенсии работника.</w:t>
      </w:r>
    </w:p>
    <w:p w:rsidR="00101783" w:rsidRDefault="00101783" w:rsidP="003654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1783" w:rsidRPr="004D7629" w:rsidRDefault="00101783" w:rsidP="003654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5BD">
        <w:rPr>
          <w:rFonts w:ascii="Times New Roman" w:hAnsi="Times New Roman"/>
          <w:b/>
          <w:bCs/>
          <w:sz w:val="24"/>
          <w:szCs w:val="24"/>
          <w:u w:val="single"/>
        </w:rPr>
        <w:t>Что произойдет, если не переводить пенсионные накопления в негосударственный пенсионный фонд и оставить их в Пенсионном фонде РФ?</w:t>
      </w:r>
    </w:p>
    <w:p w:rsidR="00101783" w:rsidRDefault="00101783" w:rsidP="005B2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783" w:rsidRPr="004D7629" w:rsidRDefault="00101783" w:rsidP="005B2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629">
        <w:rPr>
          <w:rFonts w:ascii="Times New Roman" w:hAnsi="Times New Roman"/>
          <w:b/>
          <w:sz w:val="24"/>
          <w:szCs w:val="24"/>
        </w:rPr>
        <w:t>У тех, кто не подаст заявление до 31 декабря 2015 года и останется так называемым «молчуном», новые пенсионные накопления перестают формироваться. </w:t>
      </w:r>
    </w:p>
    <w:p w:rsidR="00101783" w:rsidRDefault="00101783" w:rsidP="005B2CAB">
      <w:pPr>
        <w:spacing w:after="0"/>
        <w:jc w:val="center"/>
        <w:rPr>
          <w:b/>
        </w:rPr>
      </w:pPr>
    </w:p>
    <w:p w:rsidR="008221E8" w:rsidRDefault="008221E8" w:rsidP="005B2CAB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2CAB" w:rsidRPr="005B2CAB" w:rsidRDefault="005B2CAB" w:rsidP="005B2CAB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5B2CAB">
        <w:rPr>
          <w:rFonts w:ascii="Times New Roman" w:hAnsi="Times New Roman"/>
          <w:b/>
          <w:i/>
          <w:sz w:val="28"/>
          <w:szCs w:val="28"/>
        </w:rPr>
        <w:t>Январь 2015 года</w:t>
      </w:r>
    </w:p>
    <w:sectPr w:rsidR="005B2CAB" w:rsidRPr="005B2CAB" w:rsidSect="009B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29"/>
    <w:rsid w:val="000E58FC"/>
    <w:rsid w:val="00101783"/>
    <w:rsid w:val="0011560F"/>
    <w:rsid w:val="002D7DD0"/>
    <w:rsid w:val="003654A7"/>
    <w:rsid w:val="003756ED"/>
    <w:rsid w:val="00474EEA"/>
    <w:rsid w:val="004D7629"/>
    <w:rsid w:val="0056366D"/>
    <w:rsid w:val="005B2CAB"/>
    <w:rsid w:val="00631415"/>
    <w:rsid w:val="006512AB"/>
    <w:rsid w:val="008221E8"/>
    <w:rsid w:val="00873884"/>
    <w:rsid w:val="008C6C5A"/>
    <w:rsid w:val="008F13A5"/>
    <w:rsid w:val="009B74F5"/>
    <w:rsid w:val="00A255BD"/>
    <w:rsid w:val="00B578CD"/>
    <w:rsid w:val="00CC3D1F"/>
    <w:rsid w:val="00D4712B"/>
    <w:rsid w:val="00DD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D76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2015-06-03T12:19:00Z</dcterms:created>
  <dcterms:modified xsi:type="dcterms:W3CDTF">2016-03-22T10:54:00Z</dcterms:modified>
</cp:coreProperties>
</file>